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BA" w:rsidRDefault="00CE0383">
      <w:pPr>
        <w:widowControl w:val="0"/>
        <w:autoSpaceDE w:val="0"/>
        <w:autoSpaceDN w:val="0"/>
        <w:adjustRightInd w:val="0"/>
        <w:spacing w:after="0" w:line="240" w:lineRule="auto"/>
        <w:jc w:val="center"/>
        <w:rPr>
          <w:rFonts w:ascii="Times New Roman" w:hAnsi="Times New Roman" w:cs="Times New Roman"/>
          <w:sz w:val="28"/>
          <w:szCs w:val="28"/>
        </w:rPr>
      </w:pPr>
      <w:bookmarkStart w:id="0" w:name="_GoBack"/>
      <w:bookmarkEnd w:id="0"/>
      <w:r>
        <w:rPr>
          <w:rFonts w:ascii="Times New Roman" w:hAnsi="Times New Roman" w:cs="Times New Roman"/>
          <w:b/>
          <w:bCs/>
          <w:sz w:val="28"/>
          <w:szCs w:val="28"/>
        </w:rPr>
        <w:t>ТИТУЛЬНИЙ АРКУШ</w:t>
      </w:r>
    </w:p>
    <w:p w:rsidR="00FB53BA" w:rsidRDefault="00FB53BA">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230"/>
      </w:tblGrid>
      <w:tr w:rsidR="00FB53BA">
        <w:trPr>
          <w:trHeight w:val="300"/>
        </w:trPr>
        <w:tc>
          <w:tcPr>
            <w:tcW w:w="5230" w:type="dxa"/>
            <w:tcBorders>
              <w:top w:val="nil"/>
              <w:left w:val="nil"/>
              <w:bottom w:val="single" w:sz="6" w:space="0" w:color="auto"/>
              <w:right w:val="nil"/>
            </w:tcBorders>
            <w:vAlign w:val="bottom"/>
          </w:tcPr>
          <w:p w:rsidR="00FB53BA" w:rsidRDefault="00FB53BA">
            <w:pPr>
              <w:widowControl w:val="0"/>
              <w:autoSpaceDE w:val="0"/>
              <w:autoSpaceDN w:val="0"/>
              <w:adjustRightInd w:val="0"/>
              <w:spacing w:after="0" w:line="240" w:lineRule="auto"/>
              <w:jc w:val="center"/>
              <w:rPr>
                <w:rFonts w:ascii="Times New Roman" w:hAnsi="Times New Roman" w:cs="Times New Roman"/>
                <w:sz w:val="24"/>
                <w:szCs w:val="24"/>
              </w:rPr>
            </w:pPr>
          </w:p>
        </w:tc>
      </w:tr>
      <w:tr w:rsidR="00FB53BA">
        <w:tblPrEx>
          <w:tblBorders>
            <w:bottom w:val="none" w:sz="0" w:space="0" w:color="auto"/>
          </w:tblBorders>
        </w:tblPrEx>
        <w:trPr>
          <w:trHeight w:val="300"/>
        </w:trPr>
        <w:tc>
          <w:tcPr>
            <w:tcW w:w="5230" w:type="dxa"/>
            <w:tcBorders>
              <w:top w:val="nil"/>
              <w:left w:val="nil"/>
              <w:bottom w:val="nil"/>
              <w:right w:val="nil"/>
            </w:tcBorders>
            <w:vAlign w:val="bottom"/>
          </w:tcPr>
          <w:p w:rsidR="00FB53BA" w:rsidRDefault="00CE038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 реєстрації емітентом електронного документа)</w:t>
            </w:r>
          </w:p>
        </w:tc>
      </w:tr>
      <w:tr w:rsidR="00FB53BA">
        <w:trPr>
          <w:trHeight w:val="300"/>
        </w:trPr>
        <w:tc>
          <w:tcPr>
            <w:tcW w:w="5230" w:type="dxa"/>
            <w:tcBorders>
              <w:top w:val="nil"/>
              <w:left w:val="nil"/>
              <w:bottom w:val="single" w:sz="6" w:space="0" w:color="auto"/>
              <w:right w:val="nil"/>
            </w:tcBorders>
            <w:vAlign w:val="bottom"/>
          </w:tcPr>
          <w:p w:rsidR="00FB53BA" w:rsidRDefault="00FB53BA">
            <w:pPr>
              <w:widowControl w:val="0"/>
              <w:autoSpaceDE w:val="0"/>
              <w:autoSpaceDN w:val="0"/>
              <w:adjustRightInd w:val="0"/>
              <w:spacing w:after="0" w:line="240" w:lineRule="auto"/>
              <w:jc w:val="center"/>
              <w:rPr>
                <w:rFonts w:ascii="Times New Roman" w:hAnsi="Times New Roman" w:cs="Times New Roman"/>
                <w:sz w:val="24"/>
                <w:szCs w:val="24"/>
              </w:rPr>
            </w:pPr>
          </w:p>
        </w:tc>
      </w:tr>
      <w:tr w:rsidR="00FB53BA">
        <w:trPr>
          <w:trHeight w:val="300"/>
        </w:trPr>
        <w:tc>
          <w:tcPr>
            <w:tcW w:w="5230" w:type="dxa"/>
            <w:tcBorders>
              <w:top w:val="nil"/>
              <w:left w:val="nil"/>
              <w:bottom w:val="nil"/>
              <w:right w:val="nil"/>
            </w:tcBorders>
            <w:vAlign w:val="bottom"/>
          </w:tcPr>
          <w:p w:rsidR="00FB53BA" w:rsidRDefault="00CE038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(вихідний реєстраційний номер електронного документа)</w:t>
            </w:r>
          </w:p>
        </w:tc>
      </w:tr>
    </w:tbl>
    <w:p w:rsidR="00FB53BA" w:rsidRDefault="00CE0383">
      <w:pPr>
        <w:widowControl w:val="0"/>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 xml:space="preserve">      </w:t>
      </w: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10465"/>
      </w:tblGrid>
      <w:tr w:rsidR="00FB53BA">
        <w:trPr>
          <w:trHeight w:val="300"/>
        </w:trPr>
        <w:tc>
          <w:tcPr>
            <w:tcW w:w="10465" w:type="dxa"/>
            <w:tcBorders>
              <w:top w:val="nil"/>
              <w:left w:val="nil"/>
              <w:bottom w:val="nil"/>
              <w:right w:val="nil"/>
            </w:tcBorders>
            <w:vAlign w:val="bottom"/>
          </w:tcPr>
          <w:p w:rsidR="00FB53BA" w:rsidRDefault="00CE038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Підтверджую ідентичність та достовірність інформації, що розкрита відповідно до вимог Положення про розкриття інформації емітентами цінних паперів, а також особами, які надають забезпечення за такими цінними паперами (далі - Положення).</w:t>
            </w:r>
          </w:p>
        </w:tc>
      </w:tr>
    </w:tbl>
    <w:p w:rsidR="00FB53BA" w:rsidRDefault="00FB53BA">
      <w:pPr>
        <w:widowControl w:val="0"/>
        <w:autoSpaceDE w:val="0"/>
        <w:autoSpaceDN w:val="0"/>
        <w:adjustRightInd w:val="0"/>
        <w:spacing w:after="0" w:line="240" w:lineRule="auto"/>
        <w:rPr>
          <w:rFonts w:ascii="Times New Roman" w:hAnsi="Times New Roman" w:cs="Times New Roman"/>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236"/>
        <w:gridCol w:w="3334"/>
        <w:gridCol w:w="236"/>
        <w:gridCol w:w="3284"/>
      </w:tblGrid>
      <w:tr w:rsidR="00FB53BA">
        <w:trPr>
          <w:trHeight w:val="200"/>
        </w:trPr>
        <w:tc>
          <w:tcPr>
            <w:tcW w:w="3415" w:type="dxa"/>
            <w:tcBorders>
              <w:top w:val="nil"/>
              <w:left w:val="nil"/>
              <w:bottom w:val="single" w:sz="6" w:space="0" w:color="auto"/>
              <w:right w:val="nil"/>
            </w:tcBorders>
            <w:vAlign w:val="bottom"/>
          </w:tcPr>
          <w:p w:rsidR="00FB53BA" w:rsidRDefault="00CE038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Генеральний директор</w:t>
            </w:r>
          </w:p>
        </w:tc>
        <w:tc>
          <w:tcPr>
            <w:tcW w:w="216" w:type="dxa"/>
            <w:tcBorders>
              <w:top w:val="nil"/>
              <w:left w:val="nil"/>
              <w:bottom w:val="nil"/>
              <w:right w:val="nil"/>
            </w:tcBorders>
          </w:tcPr>
          <w:p w:rsidR="00FB53BA" w:rsidRDefault="00FB53BA">
            <w:pPr>
              <w:widowControl w:val="0"/>
              <w:autoSpaceDE w:val="0"/>
              <w:autoSpaceDN w:val="0"/>
              <w:adjustRightInd w:val="0"/>
              <w:spacing w:after="0" w:line="240" w:lineRule="auto"/>
              <w:jc w:val="center"/>
              <w:rPr>
                <w:rFonts w:ascii="Times New Roman" w:hAnsi="Times New Roman" w:cs="Times New Roman"/>
                <w:sz w:val="24"/>
                <w:szCs w:val="24"/>
              </w:rPr>
            </w:pPr>
          </w:p>
        </w:tc>
        <w:tc>
          <w:tcPr>
            <w:tcW w:w="3334" w:type="dxa"/>
            <w:tcBorders>
              <w:top w:val="nil"/>
              <w:left w:val="nil"/>
              <w:bottom w:val="single" w:sz="6" w:space="0" w:color="auto"/>
              <w:right w:val="nil"/>
            </w:tcBorders>
            <w:vAlign w:val="bottom"/>
          </w:tcPr>
          <w:p w:rsidR="00FB53BA" w:rsidRDefault="00FB53BA">
            <w:pPr>
              <w:widowControl w:val="0"/>
              <w:autoSpaceDE w:val="0"/>
              <w:autoSpaceDN w:val="0"/>
              <w:adjustRightInd w:val="0"/>
              <w:spacing w:after="0" w:line="240" w:lineRule="auto"/>
              <w:jc w:val="center"/>
              <w:rPr>
                <w:rFonts w:ascii="Times New Roman" w:hAnsi="Times New Roman" w:cs="Times New Roman"/>
                <w:sz w:val="24"/>
                <w:szCs w:val="24"/>
              </w:rPr>
            </w:pPr>
          </w:p>
        </w:tc>
        <w:tc>
          <w:tcPr>
            <w:tcW w:w="216" w:type="dxa"/>
            <w:tcBorders>
              <w:top w:val="nil"/>
              <w:left w:val="nil"/>
              <w:bottom w:val="nil"/>
              <w:right w:val="nil"/>
            </w:tcBorders>
          </w:tcPr>
          <w:p w:rsidR="00FB53BA" w:rsidRDefault="00FB53BA">
            <w:pPr>
              <w:widowControl w:val="0"/>
              <w:autoSpaceDE w:val="0"/>
              <w:autoSpaceDN w:val="0"/>
              <w:adjustRightInd w:val="0"/>
              <w:spacing w:after="0" w:line="240" w:lineRule="auto"/>
              <w:jc w:val="center"/>
              <w:rPr>
                <w:rFonts w:ascii="Times New Roman" w:hAnsi="Times New Roman" w:cs="Times New Roman"/>
                <w:sz w:val="24"/>
                <w:szCs w:val="24"/>
              </w:rPr>
            </w:pPr>
          </w:p>
        </w:tc>
        <w:tc>
          <w:tcPr>
            <w:tcW w:w="3284" w:type="dxa"/>
            <w:tcBorders>
              <w:top w:val="nil"/>
              <w:left w:val="nil"/>
              <w:bottom w:val="single" w:sz="6" w:space="0" w:color="auto"/>
              <w:right w:val="nil"/>
            </w:tcBorders>
            <w:vAlign w:val="bottom"/>
          </w:tcPr>
          <w:p w:rsidR="00FB53BA" w:rsidRDefault="00CE0383">
            <w:pPr>
              <w:widowControl w:val="0"/>
              <w:autoSpaceDE w:val="0"/>
              <w:autoSpaceDN w:val="0"/>
              <w:adjustRightInd w:val="0"/>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Герсак</w:t>
            </w:r>
            <w:proofErr w:type="spellEnd"/>
            <w:r>
              <w:rPr>
                <w:rFonts w:ascii="Times New Roman" w:hAnsi="Times New Roman" w:cs="Times New Roman"/>
                <w:sz w:val="24"/>
                <w:szCs w:val="24"/>
              </w:rPr>
              <w:t xml:space="preserve"> Дмитро Васильович</w:t>
            </w:r>
          </w:p>
        </w:tc>
      </w:tr>
      <w:tr w:rsidR="00FB53BA">
        <w:trPr>
          <w:trHeight w:val="200"/>
        </w:trPr>
        <w:tc>
          <w:tcPr>
            <w:tcW w:w="3415" w:type="dxa"/>
            <w:tcBorders>
              <w:top w:val="nil"/>
              <w:left w:val="nil"/>
              <w:bottom w:val="nil"/>
              <w:right w:val="nil"/>
            </w:tcBorders>
          </w:tcPr>
          <w:p w:rsidR="00FB53BA" w:rsidRDefault="00CE038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(посада)</w:t>
            </w:r>
          </w:p>
        </w:tc>
        <w:tc>
          <w:tcPr>
            <w:tcW w:w="216" w:type="dxa"/>
            <w:tcBorders>
              <w:top w:val="nil"/>
              <w:left w:val="nil"/>
              <w:bottom w:val="nil"/>
              <w:right w:val="nil"/>
            </w:tcBorders>
          </w:tcPr>
          <w:p w:rsidR="00FB53BA" w:rsidRDefault="00FB53BA">
            <w:pPr>
              <w:widowControl w:val="0"/>
              <w:autoSpaceDE w:val="0"/>
              <w:autoSpaceDN w:val="0"/>
              <w:adjustRightInd w:val="0"/>
              <w:spacing w:after="0" w:line="240" w:lineRule="auto"/>
              <w:jc w:val="center"/>
              <w:rPr>
                <w:rFonts w:ascii="Times New Roman" w:hAnsi="Times New Roman" w:cs="Times New Roman"/>
                <w:sz w:val="20"/>
                <w:szCs w:val="20"/>
              </w:rPr>
            </w:pPr>
          </w:p>
        </w:tc>
        <w:tc>
          <w:tcPr>
            <w:tcW w:w="3334" w:type="dxa"/>
            <w:tcBorders>
              <w:top w:val="nil"/>
              <w:left w:val="nil"/>
              <w:bottom w:val="nil"/>
              <w:right w:val="nil"/>
            </w:tcBorders>
          </w:tcPr>
          <w:p w:rsidR="00FB53BA" w:rsidRDefault="00CE038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(місце для накладання електронного підпису уповноваженої особи емітента/ особи, яка надає забезпечення, що базується на кваліфікованому сертифікаті відкритого ключа)</w:t>
            </w:r>
          </w:p>
        </w:tc>
        <w:tc>
          <w:tcPr>
            <w:tcW w:w="216" w:type="dxa"/>
            <w:tcBorders>
              <w:top w:val="nil"/>
              <w:left w:val="nil"/>
              <w:bottom w:val="nil"/>
              <w:right w:val="nil"/>
            </w:tcBorders>
          </w:tcPr>
          <w:p w:rsidR="00FB53BA" w:rsidRDefault="00FB53BA">
            <w:pPr>
              <w:widowControl w:val="0"/>
              <w:autoSpaceDE w:val="0"/>
              <w:autoSpaceDN w:val="0"/>
              <w:adjustRightInd w:val="0"/>
              <w:spacing w:after="0" w:line="240" w:lineRule="auto"/>
              <w:jc w:val="center"/>
              <w:rPr>
                <w:rFonts w:ascii="Times New Roman" w:hAnsi="Times New Roman" w:cs="Times New Roman"/>
                <w:sz w:val="20"/>
                <w:szCs w:val="20"/>
              </w:rPr>
            </w:pPr>
          </w:p>
        </w:tc>
        <w:tc>
          <w:tcPr>
            <w:tcW w:w="3284" w:type="dxa"/>
            <w:tcBorders>
              <w:top w:val="nil"/>
              <w:left w:val="nil"/>
              <w:bottom w:val="nil"/>
              <w:right w:val="nil"/>
            </w:tcBorders>
          </w:tcPr>
          <w:p w:rsidR="00FB53BA" w:rsidRDefault="00CE038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(прізвище та ініціали керівника або уповноваженої особи емітента)</w:t>
            </w:r>
          </w:p>
        </w:tc>
      </w:tr>
    </w:tbl>
    <w:p w:rsidR="00FB53BA" w:rsidRDefault="00FB53BA">
      <w:pPr>
        <w:widowControl w:val="0"/>
        <w:autoSpaceDE w:val="0"/>
        <w:autoSpaceDN w:val="0"/>
        <w:adjustRightInd w:val="0"/>
        <w:spacing w:after="0" w:line="240" w:lineRule="auto"/>
        <w:rPr>
          <w:rFonts w:ascii="Times New Roman" w:hAnsi="Times New Roman" w:cs="Times New Roman"/>
          <w:sz w:val="20"/>
          <w:szCs w:val="20"/>
        </w:rPr>
      </w:pPr>
    </w:p>
    <w:p w:rsidR="00FB53BA" w:rsidRDefault="00CE0383">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Особлива інформація / інформація про іпотечні цінні папери/ сертифікати фонду операцій з нерухомістю емітента</w:t>
      </w:r>
    </w:p>
    <w:p w:rsidR="00FB53BA" w:rsidRDefault="00FB53BA">
      <w:pPr>
        <w:widowControl w:val="0"/>
        <w:autoSpaceDE w:val="0"/>
        <w:autoSpaceDN w:val="0"/>
        <w:adjustRightInd w:val="0"/>
        <w:spacing w:after="0" w:line="240" w:lineRule="auto"/>
        <w:rPr>
          <w:rFonts w:ascii="Times New Roman" w:hAnsi="Times New Roman" w:cs="Times New Roman"/>
          <w:b/>
          <w:bCs/>
          <w:sz w:val="28"/>
          <w:szCs w:val="28"/>
        </w:rPr>
      </w:pPr>
    </w:p>
    <w:p w:rsidR="00FB53BA" w:rsidRDefault="00CE038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b/>
          <w:bCs/>
          <w:sz w:val="24"/>
          <w:szCs w:val="24"/>
        </w:rPr>
        <w:t>І. Загальні відомості</w:t>
      </w:r>
    </w:p>
    <w:p w:rsidR="00FB53BA" w:rsidRDefault="00CE0383">
      <w:pPr>
        <w:widowControl w:val="0"/>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1. Повне найменування: АКЦIОНЕРНЕ ТОВАРИСТВО "IТТ-ПЛАЗА"</w:t>
      </w:r>
    </w:p>
    <w:p w:rsidR="00FB53BA" w:rsidRDefault="00CE038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2. Організаційно-правова форма: Акціонерне товариство</w:t>
      </w:r>
    </w:p>
    <w:p w:rsidR="00FB53BA" w:rsidRDefault="00CE038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3. Місцезнаходження: 03150, м.Київ, м.Київ, вул. </w:t>
      </w:r>
      <w:proofErr w:type="spellStart"/>
      <w:r>
        <w:rPr>
          <w:rFonts w:ascii="Times New Roman" w:hAnsi="Times New Roman" w:cs="Times New Roman"/>
          <w:sz w:val="24"/>
          <w:szCs w:val="24"/>
        </w:rPr>
        <w:t>Фiзкультури</w:t>
      </w:r>
      <w:proofErr w:type="spellEnd"/>
      <w:r>
        <w:rPr>
          <w:rFonts w:ascii="Times New Roman" w:hAnsi="Times New Roman" w:cs="Times New Roman"/>
          <w:sz w:val="24"/>
          <w:szCs w:val="24"/>
        </w:rPr>
        <w:t>, б.30</w:t>
      </w:r>
    </w:p>
    <w:p w:rsidR="00FB53BA" w:rsidRDefault="00CE038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4. Ідентифікаційний код юридичної особи: </w:t>
      </w:r>
      <w:r w:rsidR="00391ECA" w:rsidRPr="00391ECA">
        <w:rPr>
          <w:rFonts w:ascii="Times New Roman" w:hAnsi="Times New Roman" w:cs="Times New Roman"/>
          <w:sz w:val="24"/>
          <w:szCs w:val="24"/>
        </w:rPr>
        <w:t>21633867</w:t>
      </w:r>
    </w:p>
    <w:p w:rsidR="00FB53BA" w:rsidRDefault="00CE038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5. Міжміський код та номер телефону: (050) 153-53-71</w:t>
      </w:r>
    </w:p>
    <w:p w:rsidR="00FB53BA" w:rsidRDefault="00CE038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6. Адреса електронної пошти, яка є офіційним каналом зв’язку: ittplaza@gmail.com</w:t>
      </w:r>
    </w:p>
    <w:p w:rsidR="00FB53BA" w:rsidRDefault="00CE038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7.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провадить діяльність з оприлюднення регульованої інформації від імені учасників ринків капіталу та професійних учасників організованих товарних ринків (у разі здійснення оприлюднення): Державна установа "Агентство з розвитку інфраструктури фондового ринку України", 21676262, Україна, DR/00001/APA</w:t>
      </w:r>
    </w:p>
    <w:p w:rsidR="00FB53BA" w:rsidRDefault="00CE038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8. Повне найменування, ідентифікаційний код юридичної особи, країна реєстрації юридичної особи та номер свідоцтва про включення до Реєстру осіб, уповноважених надавати інформаційні послуги на ринках капіталу та організованих товарних ринках, особи, яка здійснює подання звітності та/або звітних даних до НКЦПФР (у разі, якщо емітент не подає інформацію до НКЦПФР безпосередньо): Державна установа "Агентство з розвитку інфраструктури фондового ринку України", 21676262, Україна, DR/00002/ARM</w:t>
      </w:r>
    </w:p>
    <w:p w:rsidR="00FB53BA" w:rsidRDefault="00FB53BA">
      <w:pPr>
        <w:widowControl w:val="0"/>
        <w:autoSpaceDE w:val="0"/>
        <w:autoSpaceDN w:val="0"/>
        <w:adjustRightInd w:val="0"/>
        <w:spacing w:after="0" w:line="240" w:lineRule="auto"/>
        <w:rPr>
          <w:rFonts w:ascii="Times New Roman" w:hAnsi="Times New Roman" w:cs="Times New Roman"/>
          <w:sz w:val="24"/>
          <w:szCs w:val="24"/>
        </w:rPr>
      </w:pPr>
    </w:p>
    <w:p w:rsidR="00FB53BA" w:rsidRDefault="00CE0383">
      <w:pPr>
        <w:widowControl w:val="0"/>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ІІ. Дані про дату та місце оприлюднення інформації </w:t>
      </w:r>
    </w:p>
    <w:p w:rsidR="00FB53BA" w:rsidRDefault="00FB53BA">
      <w:pPr>
        <w:widowControl w:val="0"/>
        <w:autoSpaceDE w:val="0"/>
        <w:autoSpaceDN w:val="0"/>
        <w:adjustRightInd w:val="0"/>
        <w:spacing w:after="0" w:line="240" w:lineRule="auto"/>
        <w:jc w:val="center"/>
        <w:rPr>
          <w:rFonts w:ascii="Times New Roman" w:hAnsi="Times New Roman" w:cs="Times New Roman"/>
          <w:b/>
          <w:bCs/>
          <w:sz w:val="24"/>
          <w:szCs w:val="24"/>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415"/>
        <w:gridCol w:w="5165"/>
        <w:gridCol w:w="1885"/>
      </w:tblGrid>
      <w:tr w:rsidR="00FB53BA">
        <w:trPr>
          <w:trHeight w:val="300"/>
        </w:trPr>
        <w:tc>
          <w:tcPr>
            <w:tcW w:w="3415" w:type="dxa"/>
            <w:vMerge w:val="restart"/>
            <w:tcBorders>
              <w:top w:val="nil"/>
              <w:left w:val="nil"/>
              <w:bottom w:val="nil"/>
              <w:right w:val="nil"/>
            </w:tcBorders>
          </w:tcPr>
          <w:p w:rsidR="00FB53BA" w:rsidRDefault="00CE0383">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 xml:space="preserve">Інформація розміщена на власному </w:t>
            </w:r>
            <w:proofErr w:type="spellStart"/>
            <w:r>
              <w:rPr>
                <w:rFonts w:ascii="Times New Roman" w:hAnsi="Times New Roman" w:cs="Times New Roman"/>
                <w:sz w:val="24"/>
                <w:szCs w:val="24"/>
              </w:rPr>
              <w:t>вебсайті</w:t>
            </w:r>
            <w:proofErr w:type="spellEnd"/>
            <w:r>
              <w:rPr>
                <w:rFonts w:ascii="Times New Roman" w:hAnsi="Times New Roman" w:cs="Times New Roman"/>
                <w:sz w:val="24"/>
                <w:szCs w:val="24"/>
              </w:rPr>
              <w:t xml:space="preserve"> емітента</w:t>
            </w:r>
          </w:p>
        </w:tc>
        <w:tc>
          <w:tcPr>
            <w:tcW w:w="5165" w:type="dxa"/>
            <w:tcBorders>
              <w:top w:val="nil"/>
              <w:left w:val="nil"/>
              <w:bottom w:val="single" w:sz="6" w:space="0" w:color="auto"/>
              <w:right w:val="nil"/>
            </w:tcBorders>
            <w:vAlign w:val="bottom"/>
          </w:tcPr>
          <w:p w:rsidR="00FB53BA" w:rsidRDefault="00CE0383">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4"/>
                <w:szCs w:val="24"/>
              </w:rPr>
              <w:t>http://www.itt-plaza.com/</w:t>
            </w:r>
          </w:p>
        </w:tc>
        <w:tc>
          <w:tcPr>
            <w:tcW w:w="1885" w:type="dxa"/>
            <w:tcBorders>
              <w:top w:val="nil"/>
              <w:left w:val="nil"/>
              <w:bottom w:val="single" w:sz="6" w:space="0" w:color="auto"/>
              <w:right w:val="nil"/>
            </w:tcBorders>
            <w:vAlign w:val="bottom"/>
          </w:tcPr>
          <w:p w:rsidR="00FB53BA" w:rsidRDefault="00FB53BA">
            <w:pPr>
              <w:widowControl w:val="0"/>
              <w:autoSpaceDE w:val="0"/>
              <w:autoSpaceDN w:val="0"/>
              <w:adjustRightInd w:val="0"/>
              <w:spacing w:after="0" w:line="240" w:lineRule="auto"/>
              <w:jc w:val="center"/>
              <w:rPr>
                <w:rFonts w:ascii="Times New Roman" w:hAnsi="Times New Roman" w:cs="Times New Roman"/>
                <w:sz w:val="24"/>
                <w:szCs w:val="24"/>
              </w:rPr>
            </w:pPr>
          </w:p>
        </w:tc>
      </w:tr>
      <w:tr w:rsidR="00FB53BA">
        <w:trPr>
          <w:trHeight w:val="300"/>
        </w:trPr>
        <w:tc>
          <w:tcPr>
            <w:tcW w:w="3415" w:type="dxa"/>
            <w:vMerge/>
            <w:tcBorders>
              <w:top w:val="nil"/>
              <w:left w:val="nil"/>
              <w:bottom w:val="nil"/>
              <w:right w:val="nil"/>
            </w:tcBorders>
          </w:tcPr>
          <w:p w:rsidR="00FB53BA" w:rsidRDefault="00FB53BA">
            <w:pPr>
              <w:widowControl w:val="0"/>
              <w:autoSpaceDE w:val="0"/>
              <w:autoSpaceDN w:val="0"/>
              <w:adjustRightInd w:val="0"/>
              <w:spacing w:after="0" w:line="240" w:lineRule="auto"/>
              <w:rPr>
                <w:rFonts w:ascii="Times New Roman" w:hAnsi="Times New Roman" w:cs="Times New Roman"/>
                <w:sz w:val="20"/>
                <w:szCs w:val="20"/>
              </w:rPr>
            </w:pPr>
          </w:p>
        </w:tc>
        <w:tc>
          <w:tcPr>
            <w:tcW w:w="5165" w:type="dxa"/>
            <w:tcBorders>
              <w:top w:val="nil"/>
              <w:left w:val="nil"/>
              <w:bottom w:val="nil"/>
              <w:right w:val="nil"/>
            </w:tcBorders>
            <w:vAlign w:val="bottom"/>
          </w:tcPr>
          <w:p w:rsidR="00FB53BA" w:rsidRDefault="00CE038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 xml:space="preserve">(URL-адреса </w:t>
            </w:r>
            <w:proofErr w:type="spellStart"/>
            <w:r>
              <w:rPr>
                <w:rFonts w:ascii="Times New Roman" w:hAnsi="Times New Roman" w:cs="Times New Roman"/>
                <w:sz w:val="20"/>
                <w:szCs w:val="20"/>
              </w:rPr>
              <w:t>вебсайту</w:t>
            </w:r>
            <w:proofErr w:type="spellEnd"/>
            <w:r>
              <w:rPr>
                <w:rFonts w:ascii="Times New Roman" w:hAnsi="Times New Roman" w:cs="Times New Roman"/>
                <w:sz w:val="20"/>
                <w:szCs w:val="20"/>
              </w:rPr>
              <w:t>)</w:t>
            </w:r>
          </w:p>
        </w:tc>
        <w:tc>
          <w:tcPr>
            <w:tcW w:w="1885" w:type="dxa"/>
            <w:tcBorders>
              <w:top w:val="nil"/>
              <w:left w:val="nil"/>
              <w:bottom w:val="nil"/>
              <w:right w:val="nil"/>
            </w:tcBorders>
            <w:vAlign w:val="bottom"/>
          </w:tcPr>
          <w:p w:rsidR="00FB53BA" w:rsidRDefault="00CE0383">
            <w:pPr>
              <w:widowControl w:val="0"/>
              <w:autoSpaceDE w:val="0"/>
              <w:autoSpaceDN w:val="0"/>
              <w:adjustRightInd w:val="0"/>
              <w:spacing w:after="0" w:line="240" w:lineRule="auto"/>
              <w:jc w:val="center"/>
              <w:rPr>
                <w:rFonts w:ascii="Times New Roman" w:hAnsi="Times New Roman" w:cs="Times New Roman"/>
                <w:sz w:val="20"/>
                <w:szCs w:val="20"/>
              </w:rPr>
            </w:pPr>
            <w:r>
              <w:rPr>
                <w:rFonts w:ascii="Times New Roman" w:hAnsi="Times New Roman" w:cs="Times New Roman"/>
                <w:sz w:val="20"/>
                <w:szCs w:val="20"/>
              </w:rPr>
              <w:t>(дата)</w:t>
            </w:r>
          </w:p>
        </w:tc>
      </w:tr>
    </w:tbl>
    <w:p w:rsidR="00FB53BA" w:rsidRDefault="00FB53BA">
      <w:pPr>
        <w:widowControl w:val="0"/>
        <w:autoSpaceDE w:val="0"/>
        <w:autoSpaceDN w:val="0"/>
        <w:adjustRightInd w:val="0"/>
        <w:spacing w:after="0" w:line="240" w:lineRule="auto"/>
        <w:rPr>
          <w:rFonts w:ascii="Times New Roman" w:hAnsi="Times New Roman" w:cs="Times New Roman"/>
          <w:sz w:val="20"/>
          <w:szCs w:val="20"/>
        </w:rPr>
        <w:sectPr w:rsidR="00FB53BA">
          <w:footerReference w:type="default" r:id="rId7"/>
          <w:pgSz w:w="11905" w:h="16837"/>
          <w:pgMar w:top="570" w:right="720" w:bottom="570" w:left="720" w:header="708" w:footer="360" w:gutter="0"/>
          <w:pgNumType w:start="1"/>
          <w:cols w:space="720"/>
          <w:noEndnote/>
        </w:sectPr>
      </w:pPr>
    </w:p>
    <w:p w:rsidR="00FB53BA" w:rsidRDefault="00CE0383">
      <w:pPr>
        <w:widowControl w:val="0"/>
        <w:autoSpaceDE w:val="0"/>
        <w:autoSpaceDN w:val="0"/>
        <w:adjustRightInd w:val="0"/>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Відомості</w:t>
      </w:r>
    </w:p>
    <w:p w:rsidR="00FB53BA" w:rsidRDefault="00CE0383">
      <w:pPr>
        <w:widowControl w:val="0"/>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b/>
          <w:bCs/>
          <w:sz w:val="28"/>
          <w:szCs w:val="28"/>
        </w:rPr>
        <w:t>про прийняття рішення про надання згоди на вчинення правочинів, щодо вчинення яких є заінтересованість та осіб, заінтересованих у вчиненні товариством правочинів із заінтересованістю, та обставини, існування яких створює заінтересованість</w:t>
      </w:r>
    </w:p>
    <w:p w:rsidR="00FB53BA" w:rsidRDefault="00FB53BA">
      <w:pPr>
        <w:widowControl w:val="0"/>
        <w:autoSpaceDE w:val="0"/>
        <w:autoSpaceDN w:val="0"/>
        <w:adjustRightInd w:val="0"/>
        <w:spacing w:after="0" w:line="240" w:lineRule="auto"/>
        <w:jc w:val="center"/>
        <w:rPr>
          <w:rFonts w:ascii="Times New Roman" w:hAnsi="Times New Roman" w:cs="Times New Roman"/>
          <w:sz w:val="28"/>
          <w:szCs w:val="28"/>
        </w:rPr>
      </w:pPr>
    </w:p>
    <w:tbl>
      <w:tblPr>
        <w:tblW w:w="0" w:type="auto"/>
        <w:tblInd w:w="10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300"/>
        <w:gridCol w:w="1200"/>
        <w:gridCol w:w="1200"/>
        <w:gridCol w:w="1200"/>
        <w:gridCol w:w="1300"/>
        <w:gridCol w:w="1500"/>
        <w:gridCol w:w="1600"/>
        <w:gridCol w:w="1500"/>
        <w:gridCol w:w="1600"/>
        <w:gridCol w:w="1700"/>
        <w:gridCol w:w="2300"/>
      </w:tblGrid>
      <w:tr w:rsidR="00FB53BA">
        <w:trPr>
          <w:trHeight w:val="300"/>
        </w:trPr>
        <w:tc>
          <w:tcPr>
            <w:tcW w:w="300" w:type="dxa"/>
            <w:vMerge w:val="restart"/>
            <w:tcBorders>
              <w:top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з/п</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Дата прийняття рішення</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Ринкова вартість майна або послуг, що є предметом правочину, тис. грн.</w:t>
            </w:r>
          </w:p>
        </w:tc>
        <w:tc>
          <w:tcPr>
            <w:tcW w:w="1200" w:type="dxa"/>
            <w:vMerge w:val="restart"/>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Вартість активів емітента за даними останньої річної фінансової звітності, тис.грн</w:t>
            </w:r>
          </w:p>
        </w:tc>
        <w:tc>
          <w:tcPr>
            <w:tcW w:w="1300" w:type="dxa"/>
            <w:vMerge w:val="restart"/>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Співвідношення ринкової вартості майна або послуг, що є предметом правочину, до вартості активів емітента за даними останньої річної фінансової звітності</w:t>
            </w:r>
          </w:p>
        </w:tc>
        <w:tc>
          <w:tcPr>
            <w:tcW w:w="4600" w:type="dxa"/>
            <w:gridSpan w:val="3"/>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Особа, заінтересована у вчиненні акціонерним товариством правочину</w:t>
            </w:r>
          </w:p>
        </w:tc>
        <w:tc>
          <w:tcPr>
            <w:tcW w:w="3300" w:type="dxa"/>
            <w:gridSpan w:val="2"/>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Інформація щодо афілійованої особи акціонера або посадової особи органу акціонерного товариства</w:t>
            </w:r>
          </w:p>
        </w:tc>
        <w:tc>
          <w:tcPr>
            <w:tcW w:w="2300" w:type="dxa"/>
            <w:vMerge w:val="restart"/>
            <w:tcBorders>
              <w:top w:val="single" w:sz="6" w:space="0" w:color="auto"/>
              <w:left w:val="single" w:sz="6" w:space="0" w:color="auto"/>
              <w:bottom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URL-адреса власного </w:t>
            </w:r>
            <w:proofErr w:type="spellStart"/>
            <w:r>
              <w:rPr>
                <w:rFonts w:ascii="Times New Roman" w:hAnsi="Times New Roman" w:cs="Times New Roman"/>
                <w:b/>
                <w:bCs/>
                <w:sz w:val="16"/>
                <w:szCs w:val="16"/>
              </w:rPr>
              <w:t>вебсайту</w:t>
            </w:r>
            <w:proofErr w:type="spellEnd"/>
            <w:r>
              <w:rPr>
                <w:rFonts w:ascii="Times New Roman" w:hAnsi="Times New Roman" w:cs="Times New Roman"/>
                <w:b/>
                <w:bCs/>
                <w:sz w:val="16"/>
                <w:szCs w:val="16"/>
              </w:rPr>
              <w:t xml:space="preserve">, на якому розміщений витяг з протоколу загальних зборів акціонерів / засідання ради, на яких/якому прийняте рішення </w:t>
            </w:r>
          </w:p>
        </w:tc>
      </w:tr>
      <w:tr w:rsidR="00FB53BA">
        <w:trPr>
          <w:trHeight w:val="300"/>
        </w:trPr>
        <w:tc>
          <w:tcPr>
            <w:tcW w:w="300" w:type="dxa"/>
            <w:vMerge/>
            <w:tcBorders>
              <w:top w:val="single" w:sz="6" w:space="0" w:color="auto"/>
              <w:bottom w:val="single" w:sz="6" w:space="0" w:color="auto"/>
              <w:right w:val="single" w:sz="6" w:space="0" w:color="auto"/>
            </w:tcBorders>
            <w:vAlign w:val="center"/>
          </w:tcPr>
          <w:p w:rsidR="00FB53BA" w:rsidRDefault="00FB53BA">
            <w:pPr>
              <w:widowControl w:val="0"/>
              <w:autoSpaceDE w:val="0"/>
              <w:autoSpaceDN w:val="0"/>
              <w:adjustRightInd w:val="0"/>
              <w:spacing w:after="0" w:line="240" w:lineRule="auto"/>
              <w:jc w:val="center"/>
              <w:rPr>
                <w:rFonts w:ascii="Times New Roman" w:hAnsi="Times New Roman" w:cs="Times New Roman"/>
                <w:b/>
                <w:bCs/>
                <w:sz w:val="16"/>
                <w:szCs w:val="16"/>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FB53BA" w:rsidRDefault="00FB53BA">
            <w:pPr>
              <w:widowControl w:val="0"/>
              <w:autoSpaceDE w:val="0"/>
              <w:autoSpaceDN w:val="0"/>
              <w:adjustRightInd w:val="0"/>
              <w:spacing w:after="0" w:line="240" w:lineRule="auto"/>
              <w:jc w:val="center"/>
              <w:rPr>
                <w:rFonts w:ascii="Times New Roman" w:hAnsi="Times New Roman" w:cs="Times New Roman"/>
                <w:b/>
                <w:bCs/>
                <w:sz w:val="16"/>
                <w:szCs w:val="16"/>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FB53BA" w:rsidRDefault="00FB53BA">
            <w:pPr>
              <w:widowControl w:val="0"/>
              <w:autoSpaceDE w:val="0"/>
              <w:autoSpaceDN w:val="0"/>
              <w:adjustRightInd w:val="0"/>
              <w:spacing w:after="0" w:line="240" w:lineRule="auto"/>
              <w:jc w:val="center"/>
              <w:rPr>
                <w:rFonts w:ascii="Times New Roman" w:hAnsi="Times New Roman" w:cs="Times New Roman"/>
                <w:b/>
                <w:bCs/>
                <w:sz w:val="16"/>
                <w:szCs w:val="16"/>
              </w:rPr>
            </w:pPr>
          </w:p>
        </w:tc>
        <w:tc>
          <w:tcPr>
            <w:tcW w:w="1200" w:type="dxa"/>
            <w:vMerge/>
            <w:tcBorders>
              <w:top w:val="single" w:sz="6" w:space="0" w:color="auto"/>
              <w:left w:val="single" w:sz="6" w:space="0" w:color="auto"/>
              <w:bottom w:val="single" w:sz="6" w:space="0" w:color="auto"/>
              <w:right w:val="single" w:sz="6" w:space="0" w:color="auto"/>
            </w:tcBorders>
            <w:vAlign w:val="center"/>
          </w:tcPr>
          <w:p w:rsidR="00FB53BA" w:rsidRDefault="00FB53BA">
            <w:pPr>
              <w:widowControl w:val="0"/>
              <w:autoSpaceDE w:val="0"/>
              <w:autoSpaceDN w:val="0"/>
              <w:adjustRightInd w:val="0"/>
              <w:spacing w:after="0" w:line="240" w:lineRule="auto"/>
              <w:jc w:val="center"/>
              <w:rPr>
                <w:rFonts w:ascii="Times New Roman" w:hAnsi="Times New Roman" w:cs="Times New Roman"/>
                <w:b/>
                <w:bCs/>
                <w:sz w:val="16"/>
                <w:szCs w:val="16"/>
              </w:rPr>
            </w:pPr>
          </w:p>
        </w:tc>
        <w:tc>
          <w:tcPr>
            <w:tcW w:w="1300" w:type="dxa"/>
            <w:vMerge/>
            <w:tcBorders>
              <w:top w:val="single" w:sz="6" w:space="0" w:color="auto"/>
              <w:left w:val="single" w:sz="6" w:space="0" w:color="auto"/>
              <w:bottom w:val="single" w:sz="6" w:space="0" w:color="auto"/>
              <w:right w:val="single" w:sz="6" w:space="0" w:color="auto"/>
            </w:tcBorders>
            <w:vAlign w:val="center"/>
          </w:tcPr>
          <w:p w:rsidR="00FB53BA" w:rsidRDefault="00FB53BA">
            <w:pPr>
              <w:widowControl w:val="0"/>
              <w:autoSpaceDE w:val="0"/>
              <w:autoSpaceDN w:val="0"/>
              <w:adjustRightInd w:val="0"/>
              <w:spacing w:after="0" w:line="240" w:lineRule="auto"/>
              <w:jc w:val="center"/>
              <w:rPr>
                <w:rFonts w:ascii="Times New Roman" w:hAnsi="Times New Roman" w:cs="Times New Roman"/>
                <w:b/>
                <w:bCs/>
                <w:sz w:val="16"/>
                <w:szCs w:val="16"/>
              </w:rPr>
            </w:pPr>
          </w:p>
        </w:tc>
        <w:tc>
          <w:tcPr>
            <w:tcW w:w="15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тип особи</w:t>
            </w:r>
          </w:p>
        </w:tc>
        <w:tc>
          <w:tcPr>
            <w:tcW w:w="16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повне найменування або </w:t>
            </w:r>
            <w:proofErr w:type="spellStart"/>
            <w:r>
              <w:rPr>
                <w:rFonts w:ascii="Times New Roman" w:hAnsi="Times New Roman" w:cs="Times New Roman"/>
                <w:b/>
                <w:bCs/>
                <w:sz w:val="16"/>
                <w:szCs w:val="16"/>
              </w:rPr>
              <w:t>імя</w:t>
            </w:r>
            <w:proofErr w:type="spellEnd"/>
          </w:p>
        </w:tc>
        <w:tc>
          <w:tcPr>
            <w:tcW w:w="15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ознака заінтересованості у вчиненні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b/>
                <w:bCs/>
                <w:sz w:val="16"/>
                <w:szCs w:val="16"/>
              </w:rPr>
            </w:pPr>
            <w:r>
              <w:rPr>
                <w:rFonts w:ascii="Times New Roman" w:hAnsi="Times New Roman" w:cs="Times New Roman"/>
                <w:b/>
                <w:bCs/>
                <w:sz w:val="16"/>
                <w:szCs w:val="16"/>
              </w:rPr>
              <w:t xml:space="preserve">характер </w:t>
            </w:r>
            <w:proofErr w:type="spellStart"/>
            <w:r>
              <w:rPr>
                <w:rFonts w:ascii="Times New Roman" w:hAnsi="Times New Roman" w:cs="Times New Roman"/>
                <w:b/>
                <w:bCs/>
                <w:sz w:val="16"/>
                <w:szCs w:val="16"/>
              </w:rPr>
              <w:t>афілійованості</w:t>
            </w:r>
            <w:proofErr w:type="spellEnd"/>
          </w:p>
        </w:tc>
        <w:tc>
          <w:tcPr>
            <w:tcW w:w="17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b/>
                <w:bCs/>
                <w:sz w:val="16"/>
                <w:szCs w:val="16"/>
              </w:rPr>
              <w:t>ім’я посадової особи/ повне найменування або ім’я акціонера</w:t>
            </w:r>
          </w:p>
        </w:tc>
        <w:tc>
          <w:tcPr>
            <w:tcW w:w="2300" w:type="dxa"/>
            <w:vMerge/>
            <w:tcBorders>
              <w:top w:val="single" w:sz="6" w:space="0" w:color="auto"/>
              <w:left w:val="single" w:sz="6" w:space="0" w:color="auto"/>
              <w:bottom w:val="single" w:sz="6" w:space="0" w:color="auto"/>
            </w:tcBorders>
            <w:vAlign w:val="center"/>
          </w:tcPr>
          <w:p w:rsidR="00FB53BA" w:rsidRDefault="00FB53BA">
            <w:pPr>
              <w:widowControl w:val="0"/>
              <w:autoSpaceDE w:val="0"/>
              <w:autoSpaceDN w:val="0"/>
              <w:adjustRightInd w:val="0"/>
              <w:spacing w:after="0" w:line="240" w:lineRule="auto"/>
              <w:jc w:val="center"/>
              <w:rPr>
                <w:rFonts w:ascii="Times New Roman" w:hAnsi="Times New Roman" w:cs="Times New Roman"/>
                <w:sz w:val="16"/>
                <w:szCs w:val="16"/>
              </w:rPr>
            </w:pPr>
          </w:p>
        </w:tc>
      </w:tr>
      <w:tr w:rsidR="00FB53BA">
        <w:trPr>
          <w:trHeight w:val="300"/>
        </w:trPr>
        <w:tc>
          <w:tcPr>
            <w:tcW w:w="300" w:type="dxa"/>
            <w:tcBorders>
              <w:top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12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2</w:t>
            </w:r>
          </w:p>
        </w:tc>
        <w:tc>
          <w:tcPr>
            <w:tcW w:w="12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3</w:t>
            </w:r>
          </w:p>
        </w:tc>
        <w:tc>
          <w:tcPr>
            <w:tcW w:w="12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4</w:t>
            </w:r>
          </w:p>
        </w:tc>
        <w:tc>
          <w:tcPr>
            <w:tcW w:w="13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w:t>
            </w:r>
          </w:p>
        </w:tc>
        <w:tc>
          <w:tcPr>
            <w:tcW w:w="15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6</w:t>
            </w:r>
          </w:p>
        </w:tc>
        <w:tc>
          <w:tcPr>
            <w:tcW w:w="16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7</w:t>
            </w:r>
          </w:p>
        </w:tc>
        <w:tc>
          <w:tcPr>
            <w:tcW w:w="15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8</w:t>
            </w:r>
          </w:p>
        </w:tc>
        <w:tc>
          <w:tcPr>
            <w:tcW w:w="16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9</w:t>
            </w:r>
          </w:p>
        </w:tc>
        <w:tc>
          <w:tcPr>
            <w:tcW w:w="17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10</w:t>
            </w:r>
          </w:p>
        </w:tc>
        <w:tc>
          <w:tcPr>
            <w:tcW w:w="2300" w:type="dxa"/>
            <w:tcBorders>
              <w:top w:val="single" w:sz="6" w:space="0" w:color="auto"/>
              <w:left w:val="single" w:sz="6" w:space="0" w:color="auto"/>
              <w:bottom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11</w:t>
            </w:r>
          </w:p>
        </w:tc>
      </w:tr>
      <w:tr w:rsidR="00FB53BA">
        <w:trPr>
          <w:trHeight w:val="300"/>
        </w:trPr>
        <w:tc>
          <w:tcPr>
            <w:tcW w:w="300" w:type="dxa"/>
            <w:tcBorders>
              <w:top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w:t>
            </w:r>
          </w:p>
        </w:tc>
        <w:tc>
          <w:tcPr>
            <w:tcW w:w="12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24.11.2025</w:t>
            </w:r>
          </w:p>
        </w:tc>
        <w:tc>
          <w:tcPr>
            <w:tcW w:w="12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1 500 000</w:t>
            </w:r>
          </w:p>
        </w:tc>
        <w:tc>
          <w:tcPr>
            <w:tcW w:w="12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2 676 112</w:t>
            </w:r>
          </w:p>
        </w:tc>
        <w:tc>
          <w:tcPr>
            <w:tcW w:w="13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56,05</w:t>
            </w:r>
          </w:p>
        </w:tc>
        <w:tc>
          <w:tcPr>
            <w:tcW w:w="15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Акціонер, який одноосібно володіє принаймні 25 відсотками голосуючих акцій товариства</w:t>
            </w:r>
          </w:p>
        </w:tc>
        <w:tc>
          <w:tcPr>
            <w:tcW w:w="16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АКЦІОНЕРНЕ ТОВАРИСТВО "ЗАКРИТИЙ НЕДИВЕРСИФІКОВАНИЙ ВЕНЧУРНИЙ КОРПОРАТИВНИЙ ІНВЕСТИЦІЙНИЙ ФОНД "БРАЙТ ІНВЕСТМЕНТС"</w:t>
            </w:r>
          </w:p>
        </w:tc>
        <w:tc>
          <w:tcPr>
            <w:tcW w:w="15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Особа є стороною такого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Юридичні особи за умови, що обидві перебувають під контролем третьої особи</w:t>
            </w:r>
          </w:p>
        </w:tc>
        <w:tc>
          <w:tcPr>
            <w:tcW w:w="17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АКЦІОНЕРНЕ ТОВАРИСТВО "ЗАКРИТИЙ НЕДИВЕРСИФІКОВАНИЙ ВЕНЧУРНИЙ КОРПОРАТИВНИЙ ІНВЕСТИЦІЙНИЙ ФОНД "РАЙСЕН"</w:t>
            </w:r>
          </w:p>
        </w:tc>
        <w:tc>
          <w:tcPr>
            <w:tcW w:w="2300" w:type="dxa"/>
            <w:tcBorders>
              <w:top w:val="single" w:sz="6" w:space="0" w:color="auto"/>
              <w:left w:val="single" w:sz="6" w:space="0" w:color="auto"/>
              <w:bottom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http://www.itt-plaza.com/</w:t>
            </w:r>
          </w:p>
        </w:tc>
      </w:tr>
      <w:tr w:rsidR="00FB53BA">
        <w:trPr>
          <w:trHeight w:val="300"/>
        </w:trPr>
        <w:tc>
          <w:tcPr>
            <w:tcW w:w="15400" w:type="dxa"/>
            <w:gridSpan w:val="11"/>
            <w:tcBorders>
              <w:top w:val="single" w:sz="6" w:space="0" w:color="auto"/>
              <w:bottom w:val="single" w:sz="6" w:space="0" w:color="auto"/>
            </w:tcBorders>
            <w:vAlign w:val="center"/>
          </w:tcPr>
          <w:p w:rsidR="00FB53BA" w:rsidRDefault="00CE0383">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rPr>
              <w:t>Додаткова інформація, необхідна для повного і точного розкриття інформації про дію:</w:t>
            </w:r>
          </w:p>
        </w:tc>
      </w:tr>
      <w:tr w:rsidR="00FB53BA">
        <w:trPr>
          <w:trHeight w:val="300"/>
        </w:trPr>
        <w:tc>
          <w:tcPr>
            <w:tcW w:w="15400" w:type="dxa"/>
            <w:gridSpan w:val="11"/>
            <w:tcBorders>
              <w:top w:val="single" w:sz="6" w:space="0" w:color="auto"/>
              <w:bottom w:val="single" w:sz="6" w:space="0" w:color="auto"/>
            </w:tcBorders>
            <w:vAlign w:val="center"/>
          </w:tcPr>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Дата прийняття рішення про надання згоди на вчинення правочину із заінтересованістю (внесення змін до вже укладеного правочину із заінтересованістю): 24.11.2025 р.;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Найменування уповноваженого органу, що його прийняв: загальні збори акціонерів;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Ринкова вартість майна або послуг чи сума коштів, що є предметом правочину, визначена відповідно до законодавства: 1 500 000 тис.грн;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Вартість активів емітента за даними останньої річної фінансової звітності: 2676112 тис.грн;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Співвідношення ринкової вартості майна або послуг чи суми коштів, що є предметом правочину, до вартості активів емітента за даними останньої річної фінансової звітності (у відсотках): 56,05%;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Загальна кількість голосуючих акцій: 393 049 600;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Кількість голосуючих акцій, що зареєстровані для участі у загальних зборах: 393 049 600;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Кількість голосуючих акцій, що проголосували "за" прийняття рішення: 393 049 600;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Кількість голосуючих акцій, що проголосували "проти" прийняття рішення: 0;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Істотні умови правочину, а саме: внесення змін до вже укладеного правочину із заінтересованістю - договору відсоткової позики;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Повне найменування юридичної особи: АКЦІОНЕРНЕ ТОВАРИСТВО "ЗАКРИТИЙ НЕДИВЕРСИФІКОВАНИЙ ВЕНЧУРНИЙ КОРПОРАТИВНИЙ ІНВЕСТИЦІЙНИЙ ФОНД "БРАЙТ ІНВЕСТМЕНТС", код 43582630, місцезнаходження вулиця Верхній Вал, 10, 13, м. Київ;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У разі якщо особою, заінтересованою у вчиненні акціонерним товариством правочину, є афілійована особа акціонера: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АКЦІОНЕРНЕ ТОВАРИСТВО "ЗАКРИТИЙ НЕДИВЕРСИФІКОВАНИЙ ВЕНЧУРНИЙ КОРПОРАТИВНИЙ ІНВЕСТИЦІЙНИЙ ФОНД "РАЙСЕН";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Місцезнаходження юридичної особи: вулиця Велика Житомирська, 6/11, 301, м. Київ;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Ідентифікаційний код юридичної особи: 43180713;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Ознака заінтересованості, передбачена частиною третьою статті 107 Закону України "Про акціонерні товариства": особа є стороною такого правочину.</w:t>
            </w:r>
          </w:p>
          <w:p w:rsidR="00FB53BA" w:rsidRDefault="00FB53BA">
            <w:pPr>
              <w:widowControl w:val="0"/>
              <w:autoSpaceDE w:val="0"/>
              <w:autoSpaceDN w:val="0"/>
              <w:adjustRightInd w:val="0"/>
              <w:spacing w:after="0" w:line="240" w:lineRule="auto"/>
              <w:jc w:val="both"/>
              <w:rPr>
                <w:rFonts w:ascii="Times New Roman" w:hAnsi="Times New Roman" w:cs="Times New Roman"/>
                <w:sz w:val="16"/>
                <w:szCs w:val="16"/>
              </w:rPr>
            </w:pPr>
          </w:p>
        </w:tc>
      </w:tr>
      <w:tr w:rsidR="00FB53BA">
        <w:trPr>
          <w:trHeight w:val="300"/>
        </w:trPr>
        <w:tc>
          <w:tcPr>
            <w:tcW w:w="300" w:type="dxa"/>
            <w:tcBorders>
              <w:top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lastRenderedPageBreak/>
              <w:t>2</w:t>
            </w:r>
          </w:p>
        </w:tc>
        <w:tc>
          <w:tcPr>
            <w:tcW w:w="12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24.11.2025</w:t>
            </w:r>
          </w:p>
        </w:tc>
        <w:tc>
          <w:tcPr>
            <w:tcW w:w="12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2 000 000</w:t>
            </w:r>
          </w:p>
        </w:tc>
        <w:tc>
          <w:tcPr>
            <w:tcW w:w="12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2 676 112</w:t>
            </w:r>
          </w:p>
        </w:tc>
        <w:tc>
          <w:tcPr>
            <w:tcW w:w="13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74,74</w:t>
            </w:r>
          </w:p>
        </w:tc>
        <w:tc>
          <w:tcPr>
            <w:tcW w:w="15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Акціонер, який спільно з афілійованими особами володіє принаймні 25 відсотками голосуючих акцій товариства</w:t>
            </w:r>
          </w:p>
        </w:tc>
        <w:tc>
          <w:tcPr>
            <w:tcW w:w="16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АКЦІОНЕРНЕ ТОВАРИСТВО "ЗАКРИТИЙ НЕДИВЕРСИФІКОВАНИЙ ВЕНЧУРНИЙ КОРПОРАТИВНИЙ ІНВЕСТИЦІЙНИЙ ФОНД "БРАЙТ ІНВЕСТМЕНТС"</w:t>
            </w:r>
          </w:p>
        </w:tc>
        <w:tc>
          <w:tcPr>
            <w:tcW w:w="15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Особа є стороною такого правочину</w:t>
            </w:r>
          </w:p>
        </w:tc>
        <w:tc>
          <w:tcPr>
            <w:tcW w:w="16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Юридичні особи за умови, що обидві перебувають під контролем третьої особи</w:t>
            </w:r>
          </w:p>
        </w:tc>
        <w:tc>
          <w:tcPr>
            <w:tcW w:w="1700" w:type="dxa"/>
            <w:tcBorders>
              <w:top w:val="single" w:sz="6" w:space="0" w:color="auto"/>
              <w:left w:val="single" w:sz="6" w:space="0" w:color="auto"/>
              <w:bottom w:val="single" w:sz="6" w:space="0" w:color="auto"/>
              <w:right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АКЦІОНЕРНЕ ТОВАРИСТВО "ЗАКРИТИЙ НЕДИВЕРСИФІКОВАНИЙ ВЕНЧУРНИЙ КОРПОРАТИВНИЙ ІНВЕСТИЦІЙНИЙ ФОНД "РАЙСЕН"</w:t>
            </w:r>
          </w:p>
        </w:tc>
        <w:tc>
          <w:tcPr>
            <w:tcW w:w="2300" w:type="dxa"/>
            <w:tcBorders>
              <w:top w:val="single" w:sz="6" w:space="0" w:color="auto"/>
              <w:left w:val="single" w:sz="6" w:space="0" w:color="auto"/>
              <w:bottom w:val="single" w:sz="6" w:space="0" w:color="auto"/>
            </w:tcBorders>
            <w:vAlign w:val="center"/>
          </w:tcPr>
          <w:p w:rsidR="00FB53BA" w:rsidRDefault="00CE0383">
            <w:pPr>
              <w:widowControl w:val="0"/>
              <w:autoSpaceDE w:val="0"/>
              <w:autoSpaceDN w:val="0"/>
              <w:adjustRightInd w:val="0"/>
              <w:spacing w:after="0" w:line="240" w:lineRule="auto"/>
              <w:jc w:val="center"/>
              <w:rPr>
                <w:rFonts w:ascii="Times New Roman" w:hAnsi="Times New Roman" w:cs="Times New Roman"/>
                <w:sz w:val="16"/>
                <w:szCs w:val="16"/>
              </w:rPr>
            </w:pPr>
            <w:r>
              <w:rPr>
                <w:rFonts w:ascii="Times New Roman" w:hAnsi="Times New Roman" w:cs="Times New Roman"/>
                <w:sz w:val="16"/>
                <w:szCs w:val="16"/>
              </w:rPr>
              <w:t>http://www.itt-plaza.com/</w:t>
            </w:r>
          </w:p>
        </w:tc>
      </w:tr>
      <w:tr w:rsidR="00FB53BA">
        <w:trPr>
          <w:trHeight w:val="300"/>
        </w:trPr>
        <w:tc>
          <w:tcPr>
            <w:tcW w:w="15400" w:type="dxa"/>
            <w:gridSpan w:val="11"/>
            <w:tcBorders>
              <w:top w:val="single" w:sz="6" w:space="0" w:color="auto"/>
              <w:bottom w:val="single" w:sz="6" w:space="0" w:color="auto"/>
            </w:tcBorders>
            <w:vAlign w:val="center"/>
          </w:tcPr>
          <w:p w:rsidR="00FB53BA" w:rsidRDefault="00CE0383">
            <w:pPr>
              <w:widowControl w:val="0"/>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rPr>
              <w:t>Додаткова інформація, необхідна для повного і точного розкриття інформації про дію:</w:t>
            </w:r>
          </w:p>
        </w:tc>
      </w:tr>
      <w:tr w:rsidR="00FB53BA">
        <w:trPr>
          <w:trHeight w:val="300"/>
        </w:trPr>
        <w:tc>
          <w:tcPr>
            <w:tcW w:w="15400" w:type="dxa"/>
            <w:gridSpan w:val="11"/>
            <w:tcBorders>
              <w:top w:val="single" w:sz="6" w:space="0" w:color="auto"/>
              <w:bottom w:val="single" w:sz="6" w:space="0" w:color="auto"/>
            </w:tcBorders>
            <w:vAlign w:val="center"/>
          </w:tcPr>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Дата прийняття рішення про надання згоди на вчинення правочину із заінтересованістю (внесення змін до вже укладеного правочину із заінтересованістю): 24.11.2025 р.;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Найменування уповноваженого органу, що його прийняв: загальні збори акціонерів;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Ринкова вартість майна або послуг чи сума коштів, що є предметом правочину, визначена відповідно до законодавства: 2 000 000 тис.грн;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Вартість активів емітента за даними останньої річної фінансової звітності: 2676112 тис.грн;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Співвідношення ринкової вартості майна або послуг чи суми коштів, що є предметом правочину, до вартості активів емітента за даними останньої річної фінансової звітності (у відсотках): 74,74%;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Загальна кількість голосуючих акцій: 393 049 600;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Кількість голосуючих акцій, що зареєстровані для участі у загальних зборах: 393 049 600;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Кількість голосуючих акцій, що проголосували "за" прийняття рішення: 393 049 600;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Кількість голосуючих акцій, що проголосували "проти" прийняття рішення: 0;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Істотні умови правочину, а саме: внесення змін до вже укладеного правочину із заінтересованістю - договору відсоткової позики;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Інформація щодо особи, заінтересованої у вчиненні акціонерним товариством правочину, відповідно до частини другої статті 107 Закону України "Про акціонерні товариства":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Повне найменування юридичної особи: АКЦІОНЕРНЕ ТОВАРИСТВО "ЗАКРИТИЙ НЕДИВЕРСИФІКОВАНИЙ ВЕНЧУРНИЙ КОРПОРАТИВНИЙ ІНВЕСТИЦІЙНИЙ ФОНД "БРАЙТ ІНВЕСТМЕНТС", код 43582630, місцезнаходження вулиця Верхній Вал, 10, 13, м. Київ;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У разі якщо особою, заінтересованою у вчиненні акціонерним товариством правочину, є афілійована особа акціонера: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АКЦІОНЕРНЕ ТОВАРИСТВО "ЗАКРИТИЙ НЕДИВЕРСИФІКОВАНИЙ ВЕНЧУРНИЙ КОРПОРАТИВНИЙ ІНВЕСТИЦІЙНИЙ ФОНД "РАЙСЕН";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Місцезнаходження юридичної особи: вулиця Велика Житомирська, 6/11, 301, м. Київ;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 xml:space="preserve">Ідентифікаційний код юридичної особи: 43180713; </w:t>
            </w:r>
          </w:p>
          <w:p w:rsidR="00FB53BA" w:rsidRDefault="00CE0383">
            <w:pPr>
              <w:widowControl w:val="0"/>
              <w:autoSpaceDE w:val="0"/>
              <w:autoSpaceDN w:val="0"/>
              <w:adjustRightInd w:val="0"/>
              <w:spacing w:after="0" w:line="240" w:lineRule="auto"/>
              <w:jc w:val="both"/>
              <w:rPr>
                <w:rFonts w:ascii="Times New Roman" w:hAnsi="Times New Roman" w:cs="Times New Roman"/>
                <w:sz w:val="16"/>
                <w:szCs w:val="16"/>
              </w:rPr>
            </w:pPr>
            <w:r>
              <w:rPr>
                <w:rFonts w:ascii="Times New Roman" w:hAnsi="Times New Roman" w:cs="Times New Roman"/>
                <w:sz w:val="16"/>
                <w:szCs w:val="16"/>
              </w:rPr>
              <w:t>Ознака заінтересованості, передбачена частиною третьою статті 107 Закону України "Про акціонерні товариства": особа є стороною такого правочину.</w:t>
            </w:r>
          </w:p>
          <w:p w:rsidR="00FB53BA" w:rsidRDefault="00FB53BA">
            <w:pPr>
              <w:widowControl w:val="0"/>
              <w:autoSpaceDE w:val="0"/>
              <w:autoSpaceDN w:val="0"/>
              <w:adjustRightInd w:val="0"/>
              <w:spacing w:after="0" w:line="240" w:lineRule="auto"/>
              <w:jc w:val="both"/>
              <w:rPr>
                <w:rFonts w:ascii="Times New Roman" w:hAnsi="Times New Roman" w:cs="Times New Roman"/>
                <w:sz w:val="16"/>
                <w:szCs w:val="16"/>
              </w:rPr>
            </w:pPr>
          </w:p>
        </w:tc>
      </w:tr>
    </w:tbl>
    <w:p w:rsidR="00CE0383" w:rsidRDefault="00CE0383"/>
    <w:sectPr w:rsidR="00CE0383">
      <w:pgSz w:w="16837" w:h="11905" w:orient="landscape"/>
      <w:pgMar w:top="570" w:right="720" w:bottom="570" w:left="720" w:header="708" w:footer="708"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42DC" w:rsidRDefault="006B42DC">
      <w:pPr>
        <w:spacing w:after="0" w:line="240" w:lineRule="auto"/>
      </w:pPr>
      <w:r>
        <w:separator/>
      </w:r>
    </w:p>
  </w:endnote>
  <w:endnote w:type="continuationSeparator" w:id="0">
    <w:p w:rsidR="006B42DC" w:rsidRDefault="006B42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53BA" w:rsidRDefault="00CE0383">
    <w:pPr>
      <w:widowControl w:val="0"/>
      <w:autoSpaceDE w:val="0"/>
      <w:autoSpaceDN w:val="0"/>
      <w:adjustRightInd w:val="0"/>
      <w:spacing w:after="0" w:line="240" w:lineRule="auto"/>
      <w:jc w:val="right"/>
      <w:rPr>
        <w:rFonts w:ascii="Times New Roman" w:hAnsi="Times New Roman" w:cs="Times New Roman"/>
        <w:sz w:val="20"/>
        <w:szCs w:val="20"/>
        <w:lang w:val="ru-RU"/>
      </w:rPr>
    </w:pPr>
    <w:r>
      <w:rPr>
        <w:rFonts w:ascii="Times New Roman" w:hAnsi="Times New Roman" w:cs="Times New Roman"/>
        <w:sz w:val="20"/>
        <w:szCs w:val="20"/>
        <w:lang w:val="ru-RU"/>
      </w:rPr>
      <w:fldChar w:fldCharType="begin"/>
    </w:r>
    <w:r>
      <w:rPr>
        <w:rFonts w:ascii="Times New Roman" w:hAnsi="Times New Roman" w:cs="Times New Roman"/>
        <w:sz w:val="20"/>
        <w:szCs w:val="20"/>
        <w:lang w:val="ru-RU"/>
      </w:rPr>
      <w:instrText>PAGE</w:instrText>
    </w:r>
    <w:r>
      <w:rPr>
        <w:rFonts w:ascii="Times New Roman" w:hAnsi="Times New Roman" w:cs="Times New Roman"/>
        <w:sz w:val="20"/>
        <w:szCs w:val="20"/>
        <w:lang w:val="ru-RU"/>
      </w:rPr>
      <w:fldChar w:fldCharType="separate"/>
    </w:r>
    <w:r w:rsidR="00FA499E">
      <w:rPr>
        <w:rFonts w:ascii="Times New Roman" w:hAnsi="Times New Roman" w:cs="Times New Roman"/>
        <w:noProof/>
        <w:sz w:val="20"/>
        <w:szCs w:val="20"/>
        <w:lang w:val="ru-RU"/>
      </w:rPr>
      <w:t>1</w:t>
    </w:r>
    <w:r>
      <w:rPr>
        <w:rFonts w:ascii="Times New Roman" w:hAnsi="Times New Roman" w:cs="Times New Roman"/>
        <w:sz w:val="20"/>
        <w:szCs w:val="20"/>
        <w:lang w:val="ru-RU"/>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42DC" w:rsidRDefault="006B42DC">
      <w:pPr>
        <w:spacing w:after="0" w:line="240" w:lineRule="auto"/>
      </w:pPr>
      <w:r>
        <w:separator/>
      </w:r>
    </w:p>
  </w:footnote>
  <w:footnote w:type="continuationSeparator" w:id="0">
    <w:p w:rsidR="006B42DC" w:rsidRDefault="006B42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4EE0"/>
    <w:rsid w:val="00391ECA"/>
    <w:rsid w:val="006B42DC"/>
    <w:rsid w:val="00924EE0"/>
    <w:rsid w:val="00CE0383"/>
    <w:rsid w:val="00F17D85"/>
    <w:rsid w:val="00FA499E"/>
    <w:rsid w:val="00FB53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499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A499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5466</Words>
  <Characters>3117</Characters>
  <Application>Microsoft Office Word</Application>
  <DocSecurity>0</DocSecurity>
  <Lines>25</Lines>
  <Paragraphs>17</Paragraphs>
  <ScaleCrop>false</ScaleCrop>
  <Company/>
  <LinksUpToDate>false</LinksUpToDate>
  <CharactersWithSpaces>8566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SNG-3</dc:creator>
  <cp:lastModifiedBy>SNG-3</cp:lastModifiedBy>
  <cp:revision>4</cp:revision>
  <dcterms:created xsi:type="dcterms:W3CDTF">2025-11-26T10:20:00Z</dcterms:created>
  <dcterms:modified xsi:type="dcterms:W3CDTF">2025-11-26T10:22:00Z</dcterms:modified>
</cp:coreProperties>
</file>